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114461">
              <w:rPr>
                <w:rFonts w:cs="Calibri"/>
              </w:rPr>
              <w:t>8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281DD7" w:rsidRPr="0004166B" w:rsidRDefault="0075582D" w:rsidP="0075582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G</w:t>
            </w:r>
            <w:r>
              <w:rPr>
                <w:rFonts w:cs="Calibri"/>
                <w:b/>
              </w:rPr>
              <w:t>ospodarjenje s premoženjem</w:t>
            </w:r>
            <w:r>
              <w:rPr>
                <w:rFonts w:cs="Calibri"/>
                <w:b/>
              </w:rPr>
              <w:t xml:space="preserve"> -</w:t>
            </w:r>
            <w:r w:rsidR="00A12D9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Jurčičeva ulica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 PRIPRAVILA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112B18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Ploj</w:t>
            </w:r>
            <w:r w:rsidR="00114461">
              <w:rPr>
                <w:rFonts w:cs="Calibri"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112B18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 SKLEPA:</w:t>
            </w:r>
          </w:p>
        </w:tc>
        <w:tc>
          <w:tcPr>
            <w:tcW w:w="6315" w:type="dxa"/>
          </w:tcPr>
          <w:p w:rsidR="00B014BE" w:rsidRPr="00A12D91" w:rsidRDefault="00112B18" w:rsidP="0075582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Svet M</w:t>
            </w:r>
            <w:r w:rsidR="00281DD7" w:rsidRPr="00B014BE">
              <w:rPr>
                <w:rFonts w:cs="Calibri"/>
                <w:b/>
              </w:rPr>
              <w:t xml:space="preserve">estne četrti </w:t>
            </w:r>
            <w:r w:rsidR="00114461" w:rsidRPr="00B014BE">
              <w:rPr>
                <w:rFonts w:cs="Calibri"/>
                <w:b/>
              </w:rPr>
              <w:t>Center</w:t>
            </w:r>
            <w:r w:rsidR="00281DD7" w:rsidRPr="00B014BE"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 xml:space="preserve">se seznanja s poročilom o </w:t>
            </w:r>
            <w:r w:rsidR="0075582D">
              <w:rPr>
                <w:b/>
              </w:rPr>
              <w:t>………………………………………………………………………………………………</w:t>
            </w:r>
          </w:p>
        </w:tc>
      </w:tr>
      <w:tr w:rsidR="006E1727" w:rsidRPr="00B014BE" w:rsidTr="00550B3E">
        <w:tc>
          <w:tcPr>
            <w:tcW w:w="2338" w:type="dxa"/>
          </w:tcPr>
          <w:p w:rsidR="006E1727" w:rsidRPr="0004166B" w:rsidRDefault="006E172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6E1727" w:rsidRPr="00B014BE" w:rsidRDefault="006E1727" w:rsidP="00550B3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50B3E" w:rsidRPr="00B014BE" w:rsidTr="00550B3E">
        <w:tc>
          <w:tcPr>
            <w:tcW w:w="2338" w:type="dxa"/>
          </w:tcPr>
          <w:p w:rsidR="00550B3E" w:rsidRPr="0004166B" w:rsidRDefault="00550B3E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550B3E" w:rsidRPr="00B014BE" w:rsidRDefault="00550B3E" w:rsidP="00550B3E">
            <w:pPr>
              <w:autoSpaceDE w:val="0"/>
              <w:autoSpaceDN w:val="0"/>
              <w:adjustRightInd w:val="0"/>
              <w:spacing w:after="0" w:line="240" w:lineRule="auto"/>
              <w:ind w:left="3030" w:hanging="3030"/>
              <w:jc w:val="both"/>
              <w:rPr>
                <w:rFonts w:cs="Calibri"/>
                <w:b/>
              </w:rPr>
            </w:pPr>
          </w:p>
        </w:tc>
      </w:tr>
    </w:tbl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D904DA" w:rsidRDefault="00D904DA" w:rsidP="00281DD7">
      <w:pPr>
        <w:spacing w:after="0" w:line="240" w:lineRule="auto"/>
        <w:jc w:val="both"/>
        <w:rPr>
          <w:rFonts w:cs="Calibri"/>
        </w:rPr>
      </w:pPr>
    </w:p>
    <w:p w:rsidR="00D904DA" w:rsidRDefault="0075582D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7.2.2014 je bila zamenjena ključavnnica za dostop do prostorov, ki jih je koristil LDS.</w:t>
      </w:r>
    </w:p>
    <w:p w:rsidR="0075582D" w:rsidRDefault="0075582D" w:rsidP="00281DD7">
      <w:pPr>
        <w:spacing w:after="0" w:line="240" w:lineRule="auto"/>
        <w:jc w:val="both"/>
        <w:rPr>
          <w:rFonts w:cs="Calibri"/>
        </w:rPr>
      </w:pPr>
    </w:p>
    <w:p w:rsidR="0075582D" w:rsidRDefault="0075582D" w:rsidP="0075582D">
      <w:r>
        <w:t>Ob zamenjavi ključavnice na vratih prostora, ki ga je uporabljal MO LDS Maribor v Jurčičevi ulici 8/I  so predstavniki LDS  izpraznili prostore in odstranili vse, kar je bilo v njihovem interesu. Za predmete, ki jih niso odstranili pa dovoljujejo MČ Center da jih odstrani.</w:t>
      </w:r>
    </w:p>
    <w:p w:rsidR="0075582D" w:rsidRDefault="0075582D" w:rsidP="0075582D">
      <w:pPr>
        <w:rPr>
          <w:color w:val="1F497D"/>
        </w:rPr>
      </w:pPr>
      <w:r>
        <w:rPr>
          <w:color w:val="1F497D"/>
        </w:rPr>
        <w:t>Najemno pogodbo pa sem pregledala in zgolj 15. Čl. bi lahko uporabili za prenehanje:</w:t>
      </w:r>
    </w:p>
    <w:p w:rsidR="0075582D" w:rsidRDefault="0075582D" w:rsidP="0075582D">
      <w:pPr>
        <w:rPr>
          <w:color w:val="1F497D"/>
        </w:rPr>
      </w:pPr>
    </w:p>
    <w:p w:rsidR="0075582D" w:rsidRPr="0075582D" w:rsidRDefault="0075582D" w:rsidP="0075582D">
      <w:pPr>
        <w:spacing w:after="0" w:line="240" w:lineRule="auto"/>
        <w:jc w:val="both"/>
      </w:pPr>
      <w:r w:rsidRPr="0075582D">
        <w:t>P</w:t>
      </w:r>
      <w:r>
        <w:t>o</w:t>
      </w:r>
      <w:r w:rsidRPr="0075582D">
        <w:t xml:space="preserve"> prenehanju najemnega razmerja in izselitvi najemnika, morata pogodbeni stranki izvršiti primopredajo</w:t>
      </w:r>
      <w:r>
        <w:t xml:space="preserve"> </w:t>
      </w:r>
      <w:r w:rsidRPr="0075582D">
        <w:t>poslovnega prostora, prostih stvari in oseb, o čemer se sestavi zapisnik, ki ga podpišeta obe pogodbeni</w:t>
      </w:r>
    </w:p>
    <w:p w:rsidR="0075582D" w:rsidRPr="0075582D" w:rsidRDefault="0075582D" w:rsidP="0075582D">
      <w:pPr>
        <w:spacing w:after="0" w:line="240" w:lineRule="auto"/>
        <w:jc w:val="both"/>
      </w:pPr>
      <w:r w:rsidRPr="0075582D">
        <w:t>stranki.</w:t>
      </w:r>
    </w:p>
    <w:p w:rsidR="0075582D" w:rsidRDefault="0075582D" w:rsidP="0075582D"/>
    <w:p w:rsidR="0075582D" w:rsidRDefault="0075582D" w:rsidP="0075582D"/>
    <w:p w:rsidR="0075582D" w:rsidRDefault="0075582D" w:rsidP="0075582D">
      <w:pPr>
        <w:rPr>
          <w:color w:val="1F497D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  <w:bookmarkStart w:id="0" w:name="_GoBack"/>
      <w:bookmarkEnd w:id="0"/>
    </w:p>
    <w:sectPr w:rsidR="002E3D29" w:rsidRPr="00281DD7" w:rsidSect="009322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BD" w:rsidRDefault="000329BD" w:rsidP="00281DD7">
      <w:pPr>
        <w:spacing w:after="0" w:line="240" w:lineRule="auto"/>
      </w:pPr>
      <w:r>
        <w:separator/>
      </w:r>
    </w:p>
  </w:endnote>
  <w:endnote w:type="continuationSeparator" w:id="0">
    <w:p w:rsidR="000329BD" w:rsidRDefault="000329BD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BD" w:rsidRDefault="000329BD" w:rsidP="00281DD7">
      <w:pPr>
        <w:spacing w:after="0" w:line="240" w:lineRule="auto"/>
      </w:pPr>
      <w:r>
        <w:separator/>
      </w:r>
    </w:p>
  </w:footnote>
  <w:footnote w:type="continuationSeparator" w:id="0">
    <w:p w:rsidR="000329BD" w:rsidRDefault="000329BD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5C20BF51" wp14:editId="6F585FAA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329BD"/>
    <w:rsid w:val="00112B18"/>
    <w:rsid w:val="00114461"/>
    <w:rsid w:val="001A57BE"/>
    <w:rsid w:val="00281DD7"/>
    <w:rsid w:val="002E3D29"/>
    <w:rsid w:val="003B4E7C"/>
    <w:rsid w:val="004D52D4"/>
    <w:rsid w:val="00550B3E"/>
    <w:rsid w:val="006518B7"/>
    <w:rsid w:val="006E1727"/>
    <w:rsid w:val="00744EE0"/>
    <w:rsid w:val="0075582D"/>
    <w:rsid w:val="007F6D11"/>
    <w:rsid w:val="00925192"/>
    <w:rsid w:val="00932297"/>
    <w:rsid w:val="00A12D91"/>
    <w:rsid w:val="00B014BE"/>
    <w:rsid w:val="00C279DE"/>
    <w:rsid w:val="00D40EFF"/>
    <w:rsid w:val="00D904DA"/>
    <w:rsid w:val="00EB5D6B"/>
    <w:rsid w:val="00F17875"/>
    <w:rsid w:val="00FE202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C77C-8D53-452B-9606-4BE7CFD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3</cp:revision>
  <cp:lastPrinted>2014-02-13T08:56:00Z</cp:lastPrinted>
  <dcterms:created xsi:type="dcterms:W3CDTF">2014-02-13T08:57:00Z</dcterms:created>
  <dcterms:modified xsi:type="dcterms:W3CDTF">2014-02-13T09:03:00Z</dcterms:modified>
</cp:coreProperties>
</file>